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6BE21" w14:textId="77777777" w:rsidR="002C56B0" w:rsidRDefault="002C56B0" w:rsidP="00D7183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5A6B298" wp14:editId="11F8B3A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8B8CE" w14:textId="77777777" w:rsidR="002C56B0" w:rsidRDefault="002C56B0" w:rsidP="00D7183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D466EE2" w14:textId="77777777" w:rsidR="002C56B0" w:rsidRDefault="002C56B0" w:rsidP="00D7183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218A8D8" w14:textId="2588F3AB" w:rsidR="002C56B0" w:rsidRPr="00A91438" w:rsidRDefault="002C56B0" w:rsidP="00D718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2C56B0">
        <w:rPr>
          <w:sz w:val="28"/>
          <w:szCs w:val="28"/>
          <w:u w:val="single"/>
        </w:rPr>
        <w:t>26.02.2026</w:t>
      </w:r>
      <w:r>
        <w:rPr>
          <w:sz w:val="28"/>
          <w:szCs w:val="28"/>
        </w:rPr>
        <w:t xml:space="preserve"> № </w:t>
      </w:r>
      <w:r w:rsidRPr="002C56B0">
        <w:rPr>
          <w:sz w:val="28"/>
          <w:szCs w:val="28"/>
          <w:u w:val="single"/>
        </w:rPr>
        <w:t>105-п/26</w:t>
      </w:r>
    </w:p>
    <w:p w14:paraId="17125105" w14:textId="77777777" w:rsidR="002C56B0" w:rsidRDefault="002C56B0" w:rsidP="00D7183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4BAEB88" w14:textId="77777777" w:rsidR="002C56B0" w:rsidRDefault="002C56B0" w:rsidP="00D7183E">
      <w:pPr>
        <w:widowControl w:val="0"/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«Обеспечение населения Углегорского муниципального округа качественным жильем», утвержденную постановлением администрации Углегорского городского округа от 17.09.2024 № 781-п/24</w:t>
      </w:r>
    </w:p>
    <w:p w14:paraId="01EA9B86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 xml:space="preserve">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жилого аварийным и подлежащим сносу или реконструкции, садового дома жилым домом и жилого дома садовым домом», Уставом Углегорского муниципального округа Сахалинской области, постановлением администрации Углегорского муниципального округа Сахалинской области от 14.01.2025 № 23-п/25 «О признании многоквартирных жилых домов аварийными и подлежащими сносу», </w:t>
      </w:r>
      <w:r>
        <w:rPr>
          <w:sz w:val="28"/>
          <w:szCs w:val="28"/>
        </w:rPr>
        <w:t xml:space="preserve">постановлением администрации Углегорского муниципального округа Сахалинской области от 04.02.2025 № 96-п/25 «Об утверждении Порядка разработки, реализации и оценки эффективности муниципальных программ муниципального образования Углегорского муниципального округа Сахалинской области», </w:t>
      </w:r>
      <w:r w:rsidRPr="009A2471">
        <w:rPr>
          <w:sz w:val="28"/>
          <w:szCs w:val="28"/>
        </w:rPr>
        <w:t xml:space="preserve">администрация Углегорского муниципального округа Сахалинской области </w:t>
      </w:r>
      <w:r w:rsidRPr="009A2471">
        <w:rPr>
          <w:b/>
          <w:sz w:val="28"/>
          <w:szCs w:val="28"/>
        </w:rPr>
        <w:t>постановляет</w:t>
      </w:r>
      <w:r w:rsidRPr="009A2471">
        <w:rPr>
          <w:sz w:val="28"/>
          <w:szCs w:val="28"/>
        </w:rPr>
        <w:t>:</w:t>
      </w:r>
    </w:p>
    <w:p w14:paraId="205D125D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 Внести в муниципальную программу «Обеспечение населения Углегорского городского округа качественным жильем», утвержденную постановлением администрации Углегорского городского округа от 17.09.2024 № 781-п/24, следующие изменения:</w:t>
      </w:r>
    </w:p>
    <w:p w14:paraId="2D96337C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1.1. Приложение № 1 «Паспорт муниципальной программы «Обеспечение населения Углегорского муниципального округа качественным жильем», изложить в новой редакции, согласно приложению.</w:t>
      </w:r>
    </w:p>
    <w:p w14:paraId="7641E147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 xml:space="preserve">1.2. Приложение № 2 «Паспорт муниципального проекта «Обеспечение благоустроенным жильем граждан, проживающих в аварийном и непригодном </w:t>
      </w:r>
      <w:r w:rsidRPr="009A2471">
        <w:rPr>
          <w:sz w:val="28"/>
          <w:szCs w:val="28"/>
        </w:rPr>
        <w:lastRenderedPageBreak/>
        <w:t>для проживания жилищном фонде»» изложить в новой редакции, согласно приложению.</w:t>
      </w:r>
    </w:p>
    <w:p w14:paraId="586C5AB3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1.3. Приложение № 3 «Паспорт муниципального проекта «</w:t>
      </w:r>
      <w:r w:rsidRPr="009A2471">
        <w:rPr>
          <w:bCs/>
          <w:sz w:val="28"/>
          <w:szCs w:val="28"/>
        </w:rPr>
        <w:t>Обеспечение строительства инженерной и транспортной инфраструктуры для увеличения объемов жилищного строительства</w:t>
      </w:r>
      <w:r w:rsidRPr="009A2471">
        <w:rPr>
          <w:sz w:val="28"/>
          <w:szCs w:val="28"/>
        </w:rPr>
        <w:t>»» изложить в новой редакции, согласно приложению.</w:t>
      </w:r>
    </w:p>
    <w:p w14:paraId="4FE0733F" w14:textId="77777777" w:rsidR="002C56B0" w:rsidRPr="009A2471" w:rsidRDefault="002C56B0" w:rsidP="00D718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1.4. Приложение № 4 «Паспорт муниципального проекта «Обеспечение условий для развития территорий путем создания системы градостроительного планирования»» изложить в новой редакции, согласно приложению.</w:t>
      </w:r>
    </w:p>
    <w:p w14:paraId="70B21924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1.5.</w:t>
      </w:r>
      <w:r w:rsidRPr="009A2471">
        <w:t xml:space="preserve"> </w:t>
      </w:r>
      <w:r w:rsidRPr="009A2471">
        <w:rPr>
          <w:sz w:val="28"/>
          <w:szCs w:val="28"/>
        </w:rPr>
        <w:t>Приложение № 5 «Паспорт муниципального проекта «Компенсационные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строительства»» изложить в новой редакции, согласно приложению.</w:t>
      </w:r>
    </w:p>
    <w:p w14:paraId="7B7B7170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1.6. Приложение № 6.1. «Реестр аварийного жилого фонда, включенного в региональную адресную программу по переселению граждан из аварийного жилого фонда, признанного таковым в связи с физическим износом с 01.01.2017 по 31.12.2021, утвержденную постановлением Правительства Сахалинской области от 31.03.2021 № 113» изложить в новой редакции, согласно приложению.</w:t>
      </w:r>
    </w:p>
    <w:p w14:paraId="49BBBD2A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1.7. Приложение № 6.2. «Реестр аварийного жилого фонда, признанного таковым после 01.01.2022, не подлежащего расселению в рамках региональных адресных программ по переселению граждан из аварийного жилого фонда» изложить в новой редакции, согласно приложению.</w:t>
      </w:r>
    </w:p>
    <w:p w14:paraId="4254C841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1.8. Приложение № 6.3. «Реестр аварийного жилого фонда, включенный в региональные адресные программы по переселению граждан из аварийного жилого фонда, реализация которых завершена, но остались жилые помещения, не расселенные в силу определенных «непредвиденных обстоятельств» (местонахождение гражданина не определено, судебные споры, вступление в наследство и т.д.)» изложить в новой редакции, согласно приложению.</w:t>
      </w:r>
    </w:p>
    <w:p w14:paraId="499330D7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1.9. Приложение № 6.4. «Реестр непригодного для проживания жилого фонда, признанного таковым на основании заключения межведомственной комиссии при муниципальном образовании, не подлежащего расселению в рамках региональных адресных программ по переселению граждан из аварийного жилого фонда» (местонахождение гражданина не определено, судебные споры, вступление в наследство и т.д.)» изложить в новой редакции, согласно приложению.</w:t>
      </w:r>
    </w:p>
    <w:p w14:paraId="2EC59008" w14:textId="77777777" w:rsidR="002C56B0" w:rsidRPr="009A2471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>1.10. Приложение № 6.5. «Перечень жилых домов (индивидуально-определенных зданий), жилые помещения в которых признаны непригодными для проживания, не подлежащих расселению в рамках региональных адресных программ по переселению граждан из аварийного жилого фонда» изложить в новой редакции, согласно приложению.</w:t>
      </w:r>
    </w:p>
    <w:p w14:paraId="6C335A45" w14:textId="77777777" w:rsidR="002C56B0" w:rsidRDefault="002C56B0" w:rsidP="00D7183E">
      <w:pPr>
        <w:ind w:firstLine="709"/>
        <w:jc w:val="both"/>
        <w:rPr>
          <w:sz w:val="28"/>
          <w:szCs w:val="28"/>
        </w:rPr>
      </w:pPr>
      <w:r w:rsidRPr="009A2471">
        <w:rPr>
          <w:sz w:val="28"/>
          <w:szCs w:val="28"/>
        </w:rPr>
        <w:t xml:space="preserve">2. Настоящее постановление опубликовать (обнародовать) в сетевом издании «Углегорские ведомости» и разместить на официальном сайте </w:t>
      </w:r>
      <w:r w:rsidRPr="009A2471">
        <w:rPr>
          <w:sz w:val="28"/>
          <w:szCs w:val="28"/>
        </w:rPr>
        <w:lastRenderedPageBreak/>
        <w:t>администрации Углегорского муниципального округа Сахалинской области в сети Интернет.</w:t>
      </w:r>
    </w:p>
    <w:p w14:paraId="091B0154" w14:textId="77777777" w:rsidR="002C56B0" w:rsidRDefault="002C56B0" w:rsidP="00D7183E">
      <w:pPr>
        <w:spacing w:after="720"/>
        <w:ind w:firstLine="708"/>
        <w:jc w:val="both"/>
        <w:rPr>
          <w:sz w:val="28"/>
          <w:szCs w:val="28"/>
        </w:rPr>
      </w:pPr>
      <w:r w:rsidRPr="009A2471">
        <w:rPr>
          <w:sz w:val="28"/>
          <w:szCs w:val="28"/>
        </w:rPr>
        <w:t xml:space="preserve">3. Контроль исполнения постановления </w:t>
      </w:r>
      <w:r>
        <w:rPr>
          <w:sz w:val="28"/>
          <w:szCs w:val="28"/>
        </w:rPr>
        <w:t xml:space="preserve">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70DCF58ABF6499AA39FF31C61C6925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C56B0" w:rsidRPr="00EB641E" w14:paraId="77F4C61E" w14:textId="77777777" w:rsidTr="00D7183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C0EBB85" w14:textId="77777777" w:rsidR="002C56B0" w:rsidRPr="009B2595" w:rsidRDefault="002C56B0" w:rsidP="00D7183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C3CCC83" w14:textId="77777777" w:rsidR="002C56B0" w:rsidRPr="009B3ED5" w:rsidRDefault="002C56B0" w:rsidP="00D7183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EB9C110" wp14:editId="27305EF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37E8659" w14:textId="77777777" w:rsidR="002C56B0" w:rsidRPr="006233F0" w:rsidRDefault="002C56B0" w:rsidP="00D7183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461592C" w14:textId="77777777" w:rsidR="002C56B0" w:rsidRPr="0073527A" w:rsidRDefault="002C56B0" w:rsidP="002C56B0">
      <w:pPr>
        <w:tabs>
          <w:tab w:val="left" w:pos="3231"/>
        </w:tabs>
        <w:rPr>
          <w:sz w:val="28"/>
          <w:szCs w:val="28"/>
        </w:rPr>
      </w:pPr>
    </w:p>
    <w:p w14:paraId="264B2521" w14:textId="77777777" w:rsidR="00C60349" w:rsidRDefault="00C60349"/>
    <w:sectPr w:rsidR="00C60349" w:rsidSect="002C56B0">
      <w:footerReference w:type="first" r:id="rId7"/>
      <w:pgSz w:w="11906" w:h="16838"/>
      <w:pgMar w:top="1134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6056" w14:textId="77777777" w:rsidR="002C56B0" w:rsidRDefault="002C56B0">
    <w:pPr>
      <w:pStyle w:val="ac"/>
    </w:pPr>
    <w:r>
      <w:t>137-п/26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>
          <w:docPart w:val="B70DCF58ABF6499AA39FF31C61C6925A"/>
        </w:placeholder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AE"/>
    <w:rsid w:val="002C56B0"/>
    <w:rsid w:val="002D70BD"/>
    <w:rsid w:val="00422B1D"/>
    <w:rsid w:val="004940A8"/>
    <w:rsid w:val="005828A6"/>
    <w:rsid w:val="00C60349"/>
    <w:rsid w:val="00DB39AE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4291"/>
  <w15:chartTrackingRefBased/>
  <w15:docId w15:val="{6453B0F8-3EF2-4BFD-9B10-FAF0E117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6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39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9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9A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9A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9A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DB39A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9A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9A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9A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9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39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39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39A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39A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B39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39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39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39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39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B39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39A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B39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39A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B39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39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B39A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39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B39A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39A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C56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56B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0DCF58ABF6499AA39FF31C61C692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C6C805-B2ED-496C-8005-05732F680033}"/>
      </w:docPartPr>
      <w:docPartBody>
        <w:p w:rsidR="00000000" w:rsidRDefault="002263BF" w:rsidP="002263BF">
          <w:pPr>
            <w:pStyle w:val="B70DCF58ABF6499AA39FF31C61C6925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BF"/>
    <w:rsid w:val="002263BF"/>
    <w:rsid w:val="005828A6"/>
    <w:rsid w:val="00A9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63BF"/>
    <w:rPr>
      <w:color w:val="808080"/>
    </w:rPr>
  </w:style>
  <w:style w:type="paragraph" w:customStyle="1" w:styleId="31FD7937ED9D4C3B8B7E83334E0E3CD7">
    <w:name w:val="31FD7937ED9D4C3B8B7E83334E0E3CD7"/>
    <w:rsid w:val="002263BF"/>
  </w:style>
  <w:style w:type="paragraph" w:customStyle="1" w:styleId="B70DCF58ABF6499AA39FF31C61C6925A">
    <w:name w:val="B70DCF58ABF6499AA39FF31C61C6925A"/>
    <w:rsid w:val="00226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2026-02-25T23:08:00Z</dcterms:created>
  <dcterms:modified xsi:type="dcterms:W3CDTF">2026-02-25T23:10:00Z</dcterms:modified>
</cp:coreProperties>
</file>